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264" w:tblpY="-1416"/>
        <w:tblW w:w="16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995"/>
        <w:gridCol w:w="1276"/>
        <w:gridCol w:w="709"/>
        <w:gridCol w:w="1265"/>
        <w:gridCol w:w="1529"/>
        <w:gridCol w:w="749"/>
        <w:gridCol w:w="1138"/>
        <w:gridCol w:w="1545"/>
        <w:gridCol w:w="840"/>
        <w:gridCol w:w="1297"/>
        <w:gridCol w:w="1123"/>
        <w:gridCol w:w="861"/>
        <w:gridCol w:w="542"/>
      </w:tblGrid>
      <w:tr w:rsidR="00BD14FB" w:rsidRPr="00BD14FB" w:rsidTr="00BD14FB">
        <w:trPr>
          <w:trHeight w:val="960"/>
        </w:trPr>
        <w:tc>
          <w:tcPr>
            <w:tcW w:w="1573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0000"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18"/>
                <w:lang w:eastAsia="pl-PL"/>
              </w:rPr>
              <w:t>AKADEMIA SZTUKI PROGRAMOWANIA</w:t>
            </w:r>
            <w:r w:rsidRPr="00BD14F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18"/>
                <w:lang w:eastAsia="pl-PL"/>
              </w:rPr>
              <w:br/>
              <w:t>program 3-trymestralnych studiów podyplomowych - 250 godzin dydaktycznych (seminaria zaliczeniowe nie są wliczone)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924"/>
        </w:trPr>
        <w:tc>
          <w:tcPr>
            <w:tcW w:w="1408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TRYMESTR</w:t>
            </w:r>
          </w:p>
        </w:tc>
        <w:tc>
          <w:tcPr>
            <w:tcW w:w="3980" w:type="dxa"/>
            <w:gridSpan w:val="3"/>
            <w:tcBorders>
              <w:top w:val="double" w:sz="6" w:space="0" w:color="auto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BLOK: PODSTAWY I PROJEK</w:t>
            </w:r>
            <w:r w:rsidR="002700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TOWANIE</w:t>
            </w:r>
            <w:r w:rsidR="002700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br/>
              <w:t>Trymestr I: 15 ECTS, II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: 3 ECTS, III: 4 ECTS</w:t>
            </w:r>
          </w:p>
        </w:tc>
        <w:tc>
          <w:tcPr>
            <w:tcW w:w="3543" w:type="dxa"/>
            <w:gridSpan w:val="3"/>
            <w:tcBorders>
              <w:top w:val="double" w:sz="6" w:space="0" w:color="auto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BLOK: PROGRAMOWANIE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br/>
              <w:t>Trymestr I: 5 ECTS, II : 13 ECTS, III: 6 ECTS</w:t>
            </w:r>
          </w:p>
        </w:tc>
        <w:tc>
          <w:tcPr>
            <w:tcW w:w="3523" w:type="dxa"/>
            <w:gridSpan w:val="3"/>
            <w:tcBorders>
              <w:top w:val="double" w:sz="6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BLOK: INŻYNIERIA OPROGR</w:t>
            </w:r>
            <w:r w:rsidR="002700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AMOWANIA</w:t>
            </w:r>
            <w:r w:rsidR="002700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br/>
              <w:t>Trymestr I: 2 ECTS, II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: 7 ECTS, III: 5 ECTS</w:t>
            </w:r>
          </w:p>
        </w:tc>
        <w:tc>
          <w:tcPr>
            <w:tcW w:w="3281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595959"/>
              <w:right w:val="single" w:sz="8" w:space="0" w:color="000000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BLOK: PRZEDMIOTY DODATKOWE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br/>
              <w:t>(także w ramach godzin partnerskich)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636"/>
        </w:trPr>
        <w:tc>
          <w:tcPr>
            <w:tcW w:w="1408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543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TRYMESTR I: TREŚCI WPROWADZAJĄCE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Modelowanie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oprogramowania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(Melchior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Kozar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270085" w:rsidRDefault="00270085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warsztatowe z wyk</w:t>
            </w:r>
            <w:r w:rsidR="00BD14FB"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</w:t>
            </w:r>
            <w:r w:rsidR="00BD14FB"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zystania</w:t>
            </w:r>
          </w:p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notacji UML </w:t>
            </w:r>
          </w:p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 BPMN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modelowaniu oprogramowania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programowania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 języku C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(Paweł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Figat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Podstawowe in</w:t>
            </w:r>
            <w:r w:rsidR="002700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formacje dotyczące programowania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pamięć (sterta i stos), wskaźniki, procesy, wątki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ich synchronizacja, 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Systemy kontroli </w:t>
            </w:r>
          </w:p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wersji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(Marcin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Iwanowski)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Zapoznanie ze współczesnymi systemami kontroli wersji (GIT, TFS, ...), wdrożenie do korzystania z wybranego systemu kontroli wersji, używanie klienta oraz integracja z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VisualStudio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rozwiązywanie konfliktów, dobre praktyki. Słuchacze od początki mają przechowywać swoje projekty programistyczne w repozytoriach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nimi zarządzać, zarówno przy projektach indywidualnych</w:t>
            </w:r>
            <w:r w:rsidR="002700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jak i grupowych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97" w:type="dxa"/>
            <w:tcBorders>
              <w:top w:val="single" w:sz="4" w:space="0" w:color="595959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Zdrowotne aspekty pracy programisty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(Sylwester Duda)</w:t>
            </w:r>
          </w:p>
        </w:tc>
        <w:tc>
          <w:tcPr>
            <w:tcW w:w="112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single" w:sz="4" w:space="0" w:color="595959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2184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baz danych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(Jacek Markus)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baz danych strukturalnych, obiektowy</w:t>
            </w:r>
            <w:r w:rsidR="002700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NoSQL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naciskiem na zrozumienie różnic i zastosowania poszczególnych rodzajów baz danych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Programowanie obiektowe I</w:t>
            </w:r>
            <w:r w:rsidRPr="00BD14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 xml:space="preserve">(Marcin </w:t>
            </w:r>
          </w:p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Iwanowski, wspomagająco </w:t>
            </w:r>
          </w:p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Patryk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Szczepański)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Podstawowe informacje o obiektowym paradygmacie programowania: klasa, obiekt, hermetyzacja, dziedziczenie, abstrakcja, polimorfizm, interfejsy, agregacja i kompozycja, SOLID, GRASP, wzorce projektowe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Godziny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partnerskie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1572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komunikacji sieciowej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(Melchior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Kozar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Podstawowe informacje o komunikacji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Internecie i sieciach komputerowych, podstawy HTTP, REST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Angielski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zawodowy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C8BE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Seminarium projektowe (Patryk Szczepański)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2184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TRYMESTR II: WYTWARZANIE OPROGRAMOWANIA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Plaftormy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ORM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(Marcin Iwanowski)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korzystania z platform ORM, strategie (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batabase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first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code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first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model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first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zmiany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synchronizacja,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Nhibernate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vs. EF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Programowanie obiektowe II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(Marcin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Iwanowski)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Aplikacje okienkowe, WCF, tworzenie i synchronizacja wątków, oprogramowanie rozproszone, aplikacje wieloprocesorowe, REST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WebAPI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Inżynieria oprogramowania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(Melchior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Kozar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Przedstawienie podstaw, procesów i konsekwencji zastosowania wybranych metodyk oprogramo</w:t>
            </w:r>
            <w:r w:rsidR="002700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ania (SCRUM, …), fazy wytwarzania oprogramowania,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DevOps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testy,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Code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review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pull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requesty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integracja, CCI &amp; CD, 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Prawne aspekty pracy programisty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Prawo pracy, prawo cywilne, RODO, ochrona </w:t>
            </w:r>
          </w:p>
          <w:p w:rsidR="00270085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danych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osobowych, 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124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Generatory aplikacji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(Patryk Szczepański)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Zapoznanie ze współczesnymi generatorami oprogramowania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Aplikacje sieciowe i internetowe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WebApi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(C#/JAVA),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TypeScript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Angular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Knockout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React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Visual Studio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Code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IIS/Apache i web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deployment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200F60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Godziny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partnerskie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324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Aplikacje mobilne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Xamarin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natywne, 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200F60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Angielski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zawodowy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595959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C8BE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Seminarium projektowe (Patryk Szczepański)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0085" w:rsidRPr="00BD14FB" w:rsidTr="00270085">
        <w:trPr>
          <w:trHeight w:val="1872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TRYMESTR III: ZAAWANSOWANE PROGRAMOWANIE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br/>
              <w:t>I ARCHITEKTURA OPROGRAMOWANIA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Architektura systemów informatycznych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BD14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języku angielskim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(Melchior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Kozar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Zapoznanie z podstawowymi modelami architektonicznymi z naciskiem na ich zastosowanie oraz ograniczenia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możliwości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Zaawansowane aspekty programowania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(Paweł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Figat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Wycieki pamięci, analiza kodu pośredniego, debugowanie kodu, dekompilacja, inżynieria wsteczna, kod niezarządzany (komponenty COM, wskaźniki), CUDA…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Wirtualizacja i chmura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(Marcin Iwanowski)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Maszyny wirtualne, </w:t>
            </w:r>
            <w:proofErr w:type="spellStart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dokery</w:t>
            </w:r>
            <w:proofErr w:type="spellEnd"/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dla systemów operacyjnych Windows oraz Unix/Linux, wydajność wirtualizacji, podstawowe pojęcia, projektowanie i implementacja oprogramowania w chmurze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97" w:type="dxa"/>
            <w:tcBorders>
              <w:top w:val="single" w:sz="4" w:space="0" w:color="595959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200F60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Godziny </w:t>
            </w:r>
          </w:p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partnerskie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DBDB"/>
            <w:textDirection w:val="btLr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NIEKTÓRE PRZEDMIOT</w:t>
            </w:r>
            <w:r w:rsidR="00200F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bookmarkStart w:id="0" w:name="_GoBack"/>
            <w:bookmarkEnd w:id="0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Z JĘZYKIEM WYKŁADOWYM ANGIELSKIM</w:t>
            </w:r>
          </w:p>
        </w:tc>
      </w:tr>
      <w:tr w:rsidR="00270085" w:rsidRPr="00BD14FB" w:rsidTr="00270085">
        <w:trPr>
          <w:trHeight w:val="12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Programowanie funkcyjne i logiczne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(Paweł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Figat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Przedstawienie paradygmatów programowania: funkcyjnego i logicznego, zastosowania we współczesnym programowaniu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Zarządzanie projektami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 ujęciu systemowym</w:t>
            </w: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(prof. Piotr </w:t>
            </w:r>
            <w:proofErr w:type="spellStart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Zaskórski</w:t>
            </w:r>
            <w:proofErr w:type="spellEnd"/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Zapoznanie z systemowym podejściem</w:t>
            </w: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 realizacji projektów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D14FB" w:rsidRPr="00BD14FB" w:rsidTr="00270085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C8BE"/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14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Seminarium projektowe (Patryk Szczepański)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4FB" w:rsidRPr="00BD14FB" w:rsidRDefault="00BD14FB" w:rsidP="00BD14FB">
            <w:pPr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47D8A" w:rsidRDefault="00200F60"/>
    <w:sectPr w:rsidR="00147D8A" w:rsidSect="00BD14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FB"/>
    <w:rsid w:val="00140AE4"/>
    <w:rsid w:val="00200F60"/>
    <w:rsid w:val="00221079"/>
    <w:rsid w:val="00270085"/>
    <w:rsid w:val="004874D4"/>
    <w:rsid w:val="00555DBD"/>
    <w:rsid w:val="0074033C"/>
    <w:rsid w:val="00BD14FB"/>
    <w:rsid w:val="00F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1A5A"/>
  <w15:chartTrackingRefBased/>
  <w15:docId w15:val="{D5873C41-FF40-4614-A99B-BB71945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Kopacz Magda</dc:creator>
  <cp:keywords/>
  <dc:description/>
  <cp:lastModifiedBy>Kopacz Magda</cp:lastModifiedBy>
  <cp:revision>1</cp:revision>
  <dcterms:created xsi:type="dcterms:W3CDTF">2022-07-18T10:58:00Z</dcterms:created>
  <dcterms:modified xsi:type="dcterms:W3CDTF">2022-07-18T11:20:00Z</dcterms:modified>
</cp:coreProperties>
</file>